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E04" w:rsidRDefault="00F36C69" w:rsidP="00A566ED">
      <w:pPr>
        <w:ind w:left="1440"/>
        <w:rPr>
          <w:b/>
          <w:sz w:val="28"/>
          <w:szCs w:val="28"/>
        </w:rPr>
      </w:pPr>
      <w:r>
        <w:rPr>
          <w:b/>
          <w:sz w:val="28"/>
          <w:szCs w:val="28"/>
        </w:rPr>
        <w:t xml:space="preserve">         </w:t>
      </w:r>
      <w:r w:rsidR="00666E04" w:rsidRPr="00597D83">
        <w:rPr>
          <w:b/>
          <w:sz w:val="28"/>
          <w:szCs w:val="28"/>
        </w:rPr>
        <w:t>What is Voluntary Prekindergarten (VPK)?</w:t>
      </w:r>
      <w:r w:rsidR="00C42FBD">
        <w:rPr>
          <w:b/>
          <w:sz w:val="28"/>
          <w:szCs w:val="28"/>
        </w:rPr>
        <w:t xml:space="preserve">    </w:t>
      </w:r>
    </w:p>
    <w:p w:rsidR="00980C92" w:rsidRPr="00597D83" w:rsidRDefault="00980C92" w:rsidP="00597D83">
      <w:pPr>
        <w:jc w:val="center"/>
        <w:rPr>
          <w:b/>
          <w:sz w:val="28"/>
          <w:szCs w:val="28"/>
        </w:rPr>
      </w:pPr>
    </w:p>
    <w:p w:rsidR="00666E04" w:rsidRPr="00E53F49" w:rsidRDefault="00666E04" w:rsidP="00666E04">
      <w:pPr>
        <w:rPr>
          <w:sz w:val="22"/>
          <w:szCs w:val="22"/>
        </w:rPr>
      </w:pPr>
      <w:r w:rsidRPr="00E53F49">
        <w:rPr>
          <w:b/>
          <w:bCs/>
          <w:sz w:val="22"/>
          <w:szCs w:val="22"/>
        </w:rPr>
        <w:t xml:space="preserve">Voluntary Prekindergarten (VPK) </w:t>
      </w:r>
      <w:r w:rsidRPr="00E53F49">
        <w:rPr>
          <w:sz w:val="22"/>
          <w:szCs w:val="22"/>
        </w:rPr>
        <w:t xml:space="preserve">is a legislatively mandated program designed to prepare every four year old in Florida for kindergarten and build the foundation for their educational success.  The VPK program gives each child an opportunity to perform better in school and throughout life with quality programs that include high literacy standards, accountability, appropriate curricula, substantial instruction periods, manageable class sizes and qualified instructors.  VPK is free for children </w:t>
      </w:r>
      <w:r w:rsidR="00597D83" w:rsidRPr="00E53F49">
        <w:rPr>
          <w:sz w:val="22"/>
          <w:szCs w:val="22"/>
        </w:rPr>
        <w:t xml:space="preserve">who are </w:t>
      </w:r>
      <w:r w:rsidRPr="00E53F49">
        <w:rPr>
          <w:sz w:val="22"/>
          <w:szCs w:val="22"/>
        </w:rPr>
        <w:t>four years old on or before September 1</w:t>
      </w:r>
      <w:r w:rsidR="006B0724" w:rsidRPr="006B0724">
        <w:rPr>
          <w:sz w:val="22"/>
          <w:szCs w:val="22"/>
          <w:vertAlign w:val="superscript"/>
        </w:rPr>
        <w:t>st</w:t>
      </w:r>
      <w:r w:rsidR="006B0724">
        <w:rPr>
          <w:sz w:val="22"/>
          <w:szCs w:val="22"/>
        </w:rPr>
        <w:t xml:space="preserve"> of </w:t>
      </w:r>
      <w:r w:rsidR="001273A5">
        <w:rPr>
          <w:sz w:val="22"/>
          <w:szCs w:val="22"/>
        </w:rPr>
        <w:t>the program year</w:t>
      </w:r>
      <w:r w:rsidR="004A239E" w:rsidRPr="00E53F49">
        <w:rPr>
          <w:sz w:val="22"/>
          <w:szCs w:val="22"/>
        </w:rPr>
        <w:t xml:space="preserve"> and reside in Florida</w:t>
      </w:r>
      <w:r w:rsidR="00597D83" w:rsidRPr="00E53F49">
        <w:rPr>
          <w:sz w:val="22"/>
          <w:szCs w:val="22"/>
        </w:rPr>
        <w:t>.</w:t>
      </w:r>
    </w:p>
    <w:p w:rsidR="00597D83" w:rsidRPr="00E53F49" w:rsidRDefault="00C6088C" w:rsidP="00666E04">
      <w:pPr>
        <w:rPr>
          <w:sz w:val="22"/>
          <w:szCs w:val="22"/>
        </w:rPr>
      </w:pPr>
      <w:r>
        <w:rPr>
          <w:noProof/>
        </w:rPr>
        <w:drawing>
          <wp:anchor distT="0" distB="0" distL="114300" distR="114300" simplePos="0" relativeHeight="251660288" behindDoc="1" locked="0" layoutInCell="1" allowOverlap="1" wp14:anchorId="7779A87E" wp14:editId="1141D9B8">
            <wp:simplePos x="0" y="0"/>
            <wp:positionH relativeFrom="column">
              <wp:posOffset>0</wp:posOffset>
            </wp:positionH>
            <wp:positionV relativeFrom="paragraph">
              <wp:posOffset>53975</wp:posOffset>
            </wp:positionV>
            <wp:extent cx="586740" cy="571500"/>
            <wp:effectExtent l="0" t="0" r="3810" b="0"/>
            <wp:wrapTight wrapText="bothSides">
              <wp:wrapPolygon edited="0">
                <wp:start x="0" y="0"/>
                <wp:lineTo x="0" y="20880"/>
                <wp:lineTo x="21039" y="20880"/>
                <wp:lineTo x="210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rgarte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40" cy="571500"/>
                    </a:xfrm>
                    <a:prstGeom prst="rect">
                      <a:avLst/>
                    </a:prstGeom>
                  </pic:spPr>
                </pic:pic>
              </a:graphicData>
            </a:graphic>
            <wp14:sizeRelH relativeFrom="margin">
              <wp14:pctWidth>0</wp14:pctWidth>
            </wp14:sizeRelH>
            <wp14:sizeRelV relativeFrom="margin">
              <wp14:pctHeight>0</wp14:pctHeight>
            </wp14:sizeRelV>
          </wp:anchor>
        </w:drawing>
      </w:r>
    </w:p>
    <w:p w:rsidR="00AD4F13" w:rsidRPr="00AD4F13" w:rsidRDefault="00992648" w:rsidP="00992648">
      <w:pPr>
        <w:tabs>
          <w:tab w:val="center" w:pos="5400"/>
        </w:tabs>
        <w:rPr>
          <w:b/>
          <w:sz w:val="22"/>
          <w:szCs w:val="22"/>
        </w:rPr>
      </w:pPr>
      <w:r>
        <w:rPr>
          <w:b/>
          <w:sz w:val="22"/>
          <w:szCs w:val="22"/>
        </w:rPr>
        <w:tab/>
      </w:r>
      <w:r w:rsidR="00D161CC" w:rsidRPr="00AD4F13">
        <w:rPr>
          <w:b/>
          <w:sz w:val="22"/>
          <w:szCs w:val="22"/>
        </w:rPr>
        <w:t>The Early Learning Coalition of Escambia County is now accepting applications for the</w:t>
      </w:r>
    </w:p>
    <w:p w:rsidR="00D161CC" w:rsidRPr="00AD4F13" w:rsidRDefault="00AD4F13" w:rsidP="00AD4F13">
      <w:pPr>
        <w:jc w:val="center"/>
        <w:rPr>
          <w:b/>
          <w:sz w:val="22"/>
          <w:szCs w:val="22"/>
        </w:rPr>
      </w:pPr>
      <w:r w:rsidRPr="00AD4F13">
        <w:rPr>
          <w:b/>
          <w:sz w:val="22"/>
          <w:szCs w:val="22"/>
        </w:rPr>
        <w:t>20</w:t>
      </w:r>
      <w:r w:rsidR="00D161CC" w:rsidRPr="00AD4F13">
        <w:rPr>
          <w:b/>
          <w:sz w:val="22"/>
          <w:szCs w:val="22"/>
        </w:rPr>
        <w:t>1</w:t>
      </w:r>
      <w:r w:rsidR="006B0724">
        <w:rPr>
          <w:b/>
          <w:sz w:val="22"/>
          <w:szCs w:val="22"/>
        </w:rPr>
        <w:t>9</w:t>
      </w:r>
      <w:r w:rsidR="00D161CC" w:rsidRPr="00AD4F13">
        <w:rPr>
          <w:b/>
          <w:sz w:val="22"/>
          <w:szCs w:val="22"/>
        </w:rPr>
        <w:t>/</w:t>
      </w:r>
      <w:r w:rsidRPr="00AD4F13">
        <w:rPr>
          <w:b/>
          <w:sz w:val="22"/>
          <w:szCs w:val="22"/>
        </w:rPr>
        <w:t>20</w:t>
      </w:r>
      <w:r w:rsidR="006B0724">
        <w:rPr>
          <w:b/>
          <w:sz w:val="22"/>
          <w:szCs w:val="22"/>
        </w:rPr>
        <w:t>20</w:t>
      </w:r>
      <w:r w:rsidR="00D161CC" w:rsidRPr="00AD4F13">
        <w:rPr>
          <w:b/>
          <w:sz w:val="22"/>
          <w:szCs w:val="22"/>
        </w:rPr>
        <w:t xml:space="preserve"> School Year Program.</w:t>
      </w:r>
    </w:p>
    <w:p w:rsidR="00D161CC" w:rsidRPr="00E53F49" w:rsidRDefault="00D161CC" w:rsidP="00666E04">
      <w:pPr>
        <w:rPr>
          <w:sz w:val="22"/>
          <w:szCs w:val="22"/>
        </w:rPr>
      </w:pPr>
    </w:p>
    <w:p w:rsidR="00D161CC" w:rsidRPr="00E53F49" w:rsidRDefault="00D161CC" w:rsidP="00D161CC">
      <w:pPr>
        <w:rPr>
          <w:sz w:val="22"/>
          <w:szCs w:val="22"/>
        </w:rPr>
      </w:pPr>
      <w:r w:rsidRPr="00E53F49">
        <w:rPr>
          <w:sz w:val="22"/>
          <w:szCs w:val="22"/>
        </w:rPr>
        <w:t>All eligible four year olds are entitled to participate in one of the VPK program options.</w:t>
      </w:r>
    </w:p>
    <w:p w:rsidR="00D161CC" w:rsidRPr="00E53F49" w:rsidRDefault="00D161CC" w:rsidP="00D161CC">
      <w:pPr>
        <w:numPr>
          <w:ilvl w:val="0"/>
          <w:numId w:val="6"/>
        </w:numPr>
        <w:rPr>
          <w:sz w:val="22"/>
          <w:szCs w:val="22"/>
        </w:rPr>
      </w:pPr>
      <w:r w:rsidRPr="00E53F49">
        <w:rPr>
          <w:sz w:val="22"/>
          <w:szCs w:val="22"/>
        </w:rPr>
        <w:t>School Year Program – 540 instructional hours with class size 20 or fewer students</w:t>
      </w:r>
      <w:bookmarkStart w:id="0" w:name="_GoBack"/>
      <w:bookmarkEnd w:id="0"/>
    </w:p>
    <w:p w:rsidR="00D161CC" w:rsidRPr="00E53F49" w:rsidRDefault="00D161CC" w:rsidP="00D161CC">
      <w:pPr>
        <w:numPr>
          <w:ilvl w:val="0"/>
          <w:numId w:val="6"/>
        </w:numPr>
        <w:rPr>
          <w:sz w:val="22"/>
          <w:szCs w:val="22"/>
        </w:rPr>
      </w:pPr>
      <w:r w:rsidRPr="00E53F49">
        <w:rPr>
          <w:sz w:val="22"/>
          <w:szCs w:val="22"/>
        </w:rPr>
        <w:t>Summer Program – 300 instructional hours with class size of 12 or fewer students.</w:t>
      </w:r>
    </w:p>
    <w:p w:rsidR="00D161CC" w:rsidRPr="00E53F49" w:rsidRDefault="00D161CC" w:rsidP="00D161CC">
      <w:pPr>
        <w:numPr>
          <w:ilvl w:val="0"/>
          <w:numId w:val="6"/>
        </w:numPr>
        <w:rPr>
          <w:sz w:val="22"/>
          <w:szCs w:val="22"/>
        </w:rPr>
      </w:pPr>
      <w:r w:rsidRPr="00E53F49">
        <w:rPr>
          <w:sz w:val="22"/>
          <w:szCs w:val="22"/>
        </w:rPr>
        <w:t>Specialized Instructional Services – Services for children with disabilities and an IEP.</w:t>
      </w:r>
    </w:p>
    <w:p w:rsidR="00D161CC" w:rsidRPr="00E53F49" w:rsidRDefault="00D161CC" w:rsidP="00666E04">
      <w:pPr>
        <w:rPr>
          <w:sz w:val="22"/>
          <w:szCs w:val="22"/>
        </w:rPr>
      </w:pPr>
    </w:p>
    <w:p w:rsidR="004A239E" w:rsidRPr="00AD4F13" w:rsidRDefault="00AC3259" w:rsidP="00AD4F13">
      <w:pPr>
        <w:jc w:val="center"/>
        <w:rPr>
          <w:b/>
          <w:sz w:val="22"/>
          <w:szCs w:val="22"/>
        </w:rPr>
      </w:pPr>
      <w:r w:rsidRPr="00AD4F13">
        <w:rPr>
          <w:b/>
          <w:sz w:val="22"/>
          <w:szCs w:val="22"/>
        </w:rPr>
        <w:t xml:space="preserve">You can </w:t>
      </w:r>
      <w:r w:rsidR="004A239E" w:rsidRPr="00AD4F13">
        <w:rPr>
          <w:b/>
          <w:sz w:val="22"/>
          <w:szCs w:val="22"/>
        </w:rPr>
        <w:t xml:space="preserve">apply for VPK on line at </w:t>
      </w:r>
      <w:hyperlink r:id="rId8" w:history="1">
        <w:r w:rsidR="004A239E" w:rsidRPr="00AD4F13">
          <w:rPr>
            <w:rStyle w:val="Hyperlink"/>
            <w:b/>
            <w:sz w:val="22"/>
            <w:szCs w:val="22"/>
          </w:rPr>
          <w:t>https://familyservices.floridaearlylearning.com/</w:t>
        </w:r>
      </w:hyperlink>
    </w:p>
    <w:p w:rsidR="00AC3259" w:rsidRPr="00E53F49" w:rsidRDefault="00AC3259" w:rsidP="00666E04">
      <w:pPr>
        <w:rPr>
          <w:sz w:val="22"/>
          <w:szCs w:val="22"/>
        </w:rPr>
      </w:pPr>
    </w:p>
    <w:p w:rsidR="004A239E" w:rsidRPr="00E53F49" w:rsidRDefault="00AC3259" w:rsidP="00666E04">
      <w:pPr>
        <w:rPr>
          <w:sz w:val="22"/>
          <w:szCs w:val="22"/>
        </w:rPr>
      </w:pPr>
      <w:r w:rsidRPr="00E53F49">
        <w:rPr>
          <w:sz w:val="22"/>
          <w:szCs w:val="22"/>
        </w:rPr>
        <w:t>You must have a valid email address to apply online.  If you do not currently have an email address, the system will give you options to create one.</w:t>
      </w:r>
      <w:r w:rsidR="00D161CC" w:rsidRPr="00E53F49">
        <w:rPr>
          <w:sz w:val="22"/>
          <w:szCs w:val="22"/>
        </w:rPr>
        <w:t xml:space="preserve">  Once you create your account you will need to check your email for an activation link.  Click the link which will take you back to the online system so you can complete the application process.  Be sure to write down your email address and password so you can return to your application at a later time.</w:t>
      </w:r>
    </w:p>
    <w:p w:rsidR="00D161CC" w:rsidRPr="00E53F49" w:rsidRDefault="00D161CC" w:rsidP="00666E04">
      <w:pPr>
        <w:rPr>
          <w:sz w:val="22"/>
          <w:szCs w:val="22"/>
        </w:rPr>
      </w:pPr>
    </w:p>
    <w:p w:rsidR="004A239E" w:rsidRPr="00E53F49" w:rsidRDefault="007179AD" w:rsidP="00666E04">
      <w:pPr>
        <w:rPr>
          <w:sz w:val="22"/>
          <w:szCs w:val="22"/>
        </w:rPr>
      </w:pPr>
      <w:r>
        <w:rPr>
          <w:rFonts w:ascii="Tahoma" w:hAnsi="Tahoma" w:cs="Tahoma"/>
          <w:b/>
          <w:noProof/>
          <w:color w:val="000000" w:themeColor="text1"/>
          <w:sz w:val="20"/>
          <w:szCs w:val="20"/>
        </w:rPr>
        <w:drawing>
          <wp:anchor distT="0" distB="0" distL="114300" distR="114300" simplePos="0" relativeHeight="251659264" behindDoc="1" locked="0" layoutInCell="1" allowOverlap="1" wp14:anchorId="140048A8" wp14:editId="69F01ACA">
            <wp:simplePos x="0" y="0"/>
            <wp:positionH relativeFrom="column">
              <wp:posOffset>5875020</wp:posOffset>
            </wp:positionH>
            <wp:positionV relativeFrom="paragraph">
              <wp:posOffset>26670</wp:posOffset>
            </wp:positionV>
            <wp:extent cx="835025" cy="471170"/>
            <wp:effectExtent l="0" t="0" r="3175" b="5080"/>
            <wp:wrapSquare wrapText="bothSides"/>
            <wp:docPr id="5" name="Picture 5" descr="C:\Users\hwilson\AppData\Local\Microsoft\Windows\Temporary Internet Files\Content.IE5\IW9VVIHO\the-best-children's-cartoon-book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ilson\AppData\Local\Microsoft\Windows\Temporary Internet Files\Content.IE5\IW9VVIHO\the-best-children's-cartoon-books-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02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259" w:rsidRPr="00E53F49">
        <w:rPr>
          <w:sz w:val="22"/>
          <w:szCs w:val="22"/>
        </w:rPr>
        <w:t>You will b</w:t>
      </w:r>
      <w:r w:rsidR="004A239E" w:rsidRPr="00E53F49">
        <w:rPr>
          <w:sz w:val="22"/>
          <w:szCs w:val="22"/>
        </w:rPr>
        <w:t>e required to upload</w:t>
      </w:r>
      <w:r w:rsidR="00AC3259" w:rsidRPr="00E53F49">
        <w:rPr>
          <w:sz w:val="22"/>
          <w:szCs w:val="22"/>
        </w:rPr>
        <w:t>/scan</w:t>
      </w:r>
      <w:r w:rsidR="004A239E" w:rsidRPr="00E53F49">
        <w:rPr>
          <w:sz w:val="22"/>
          <w:szCs w:val="22"/>
        </w:rPr>
        <w:t xml:space="preserve"> two </w:t>
      </w:r>
      <w:r w:rsidR="00AC3259" w:rsidRPr="00E53F49">
        <w:rPr>
          <w:sz w:val="22"/>
          <w:szCs w:val="22"/>
        </w:rPr>
        <w:t>documents:</w:t>
      </w:r>
      <w:r w:rsidR="00C42FBD">
        <w:rPr>
          <w:sz w:val="22"/>
          <w:szCs w:val="22"/>
        </w:rPr>
        <w:tab/>
      </w:r>
      <w:r w:rsidR="00C42FBD">
        <w:rPr>
          <w:sz w:val="22"/>
          <w:szCs w:val="22"/>
        </w:rPr>
        <w:tab/>
      </w:r>
      <w:r w:rsidR="00C42FBD">
        <w:rPr>
          <w:sz w:val="22"/>
          <w:szCs w:val="22"/>
        </w:rPr>
        <w:tab/>
      </w:r>
      <w:r w:rsidR="00C42FBD">
        <w:rPr>
          <w:sz w:val="22"/>
          <w:szCs w:val="22"/>
        </w:rPr>
        <w:tab/>
      </w:r>
      <w:r w:rsidR="00C42FBD">
        <w:rPr>
          <w:sz w:val="22"/>
          <w:szCs w:val="22"/>
        </w:rPr>
        <w:tab/>
      </w:r>
      <w:r w:rsidR="00C42FBD">
        <w:rPr>
          <w:sz w:val="22"/>
          <w:szCs w:val="22"/>
        </w:rPr>
        <w:tab/>
      </w:r>
    </w:p>
    <w:p w:rsidR="004A239E" w:rsidRPr="00E53F49" w:rsidRDefault="004A239E" w:rsidP="004A239E">
      <w:pPr>
        <w:numPr>
          <w:ilvl w:val="0"/>
          <w:numId w:val="5"/>
        </w:numPr>
        <w:rPr>
          <w:sz w:val="22"/>
          <w:szCs w:val="22"/>
        </w:rPr>
      </w:pPr>
      <w:r w:rsidRPr="00E53F49">
        <w:rPr>
          <w:sz w:val="22"/>
          <w:szCs w:val="22"/>
        </w:rPr>
        <w:t>Verification of child’s age</w:t>
      </w:r>
      <w:r w:rsidR="00AD4F13">
        <w:rPr>
          <w:sz w:val="22"/>
          <w:szCs w:val="22"/>
        </w:rPr>
        <w:t xml:space="preserve"> (usually a birth certificate or Florida shot record)</w:t>
      </w:r>
    </w:p>
    <w:p w:rsidR="00AC3259" w:rsidRPr="00E53F49" w:rsidRDefault="004A239E" w:rsidP="00AC3259">
      <w:pPr>
        <w:numPr>
          <w:ilvl w:val="0"/>
          <w:numId w:val="5"/>
        </w:numPr>
        <w:rPr>
          <w:sz w:val="22"/>
          <w:szCs w:val="22"/>
        </w:rPr>
      </w:pPr>
      <w:r w:rsidRPr="00E53F49">
        <w:rPr>
          <w:sz w:val="22"/>
          <w:szCs w:val="22"/>
        </w:rPr>
        <w:t>Verification of residence</w:t>
      </w:r>
      <w:r w:rsidR="00AD4F13">
        <w:rPr>
          <w:sz w:val="22"/>
          <w:szCs w:val="22"/>
        </w:rPr>
        <w:t xml:space="preserve"> (must reside in Florida, lease, utility bill, etc. usually suffice)</w:t>
      </w:r>
    </w:p>
    <w:p w:rsidR="00AC3259" w:rsidRPr="00E53F49" w:rsidRDefault="00AC3259" w:rsidP="00AC3259">
      <w:pPr>
        <w:rPr>
          <w:sz w:val="22"/>
          <w:szCs w:val="22"/>
        </w:rPr>
      </w:pPr>
    </w:p>
    <w:p w:rsidR="00D161CC" w:rsidRPr="00E53F49" w:rsidRDefault="00AC3259" w:rsidP="00D161CC">
      <w:pPr>
        <w:rPr>
          <w:sz w:val="22"/>
          <w:szCs w:val="22"/>
        </w:rPr>
      </w:pPr>
      <w:r w:rsidRPr="00E53F49">
        <w:rPr>
          <w:sz w:val="22"/>
          <w:szCs w:val="22"/>
        </w:rPr>
        <w:t>Once you have completed the application process, the Early Learning Coalition of Escambia County will review your on line application.  Once the application</w:t>
      </w:r>
      <w:r w:rsidR="00D161CC" w:rsidRPr="00E53F49">
        <w:rPr>
          <w:sz w:val="22"/>
          <w:szCs w:val="22"/>
        </w:rPr>
        <w:t xml:space="preserve"> is approved you will receive a confirmation email informing you to sign back in to your account so you c</w:t>
      </w:r>
      <w:r w:rsidR="00AE7D28">
        <w:rPr>
          <w:sz w:val="22"/>
          <w:szCs w:val="22"/>
        </w:rPr>
        <w:t>an print your “Certificate of Eligibility</w:t>
      </w:r>
      <w:r w:rsidR="00D161CC" w:rsidRPr="00E53F49">
        <w:rPr>
          <w:sz w:val="22"/>
          <w:szCs w:val="22"/>
        </w:rPr>
        <w:t>” (COE) and take to the VPK program provider of your choice.</w:t>
      </w:r>
    </w:p>
    <w:p w:rsidR="00DD68E2" w:rsidRPr="00E53F49" w:rsidRDefault="00DD68E2" w:rsidP="00D161CC">
      <w:pPr>
        <w:ind w:left="720"/>
        <w:rPr>
          <w:sz w:val="22"/>
          <w:szCs w:val="22"/>
        </w:rPr>
      </w:pPr>
    </w:p>
    <w:p w:rsidR="004A239E" w:rsidRPr="00E53F49" w:rsidRDefault="00F36DE4" w:rsidP="00DD68E2">
      <w:pPr>
        <w:rPr>
          <w:sz w:val="22"/>
          <w:szCs w:val="22"/>
        </w:rPr>
      </w:pPr>
      <w:r w:rsidRPr="00E53F49">
        <w:rPr>
          <w:bCs/>
          <w:sz w:val="22"/>
          <w:szCs w:val="22"/>
        </w:rPr>
        <w:t xml:space="preserve">Parental </w:t>
      </w:r>
      <w:r w:rsidR="00DD68E2" w:rsidRPr="00E53F49">
        <w:rPr>
          <w:bCs/>
          <w:sz w:val="22"/>
          <w:szCs w:val="22"/>
        </w:rPr>
        <w:t xml:space="preserve">choice is a priority for the VPK program. You are encouraged to make an informed decision about your VPK provider.  Eligible providers include licensed family child care homes, private centers, public schools, and faith-based programs that meet VPK programmatic and quality standards.  </w:t>
      </w:r>
    </w:p>
    <w:p w:rsidR="004A239E" w:rsidRPr="00E53F49" w:rsidRDefault="004A239E" w:rsidP="00666E04">
      <w:pPr>
        <w:rPr>
          <w:sz w:val="22"/>
          <w:szCs w:val="22"/>
        </w:rPr>
      </w:pPr>
    </w:p>
    <w:p w:rsidR="00DD68E2" w:rsidRPr="00E53F49" w:rsidRDefault="00DD68E2" w:rsidP="00666E04">
      <w:pPr>
        <w:rPr>
          <w:sz w:val="22"/>
          <w:szCs w:val="22"/>
        </w:rPr>
      </w:pPr>
      <w:r w:rsidRPr="00E53F49">
        <w:rPr>
          <w:sz w:val="22"/>
          <w:szCs w:val="22"/>
        </w:rPr>
        <w:t>If you need assistance in selecting a VPK program provider, you may contact the Early Learning Coalition Child Care Resource and Referral office at (850)</w:t>
      </w:r>
      <w:r w:rsidR="00AD4F13">
        <w:rPr>
          <w:sz w:val="22"/>
          <w:szCs w:val="22"/>
        </w:rPr>
        <w:t xml:space="preserve"> </w:t>
      </w:r>
      <w:r w:rsidRPr="00E53F49">
        <w:rPr>
          <w:sz w:val="22"/>
          <w:szCs w:val="22"/>
        </w:rPr>
        <w:t>595-5915 for a listing of approved providers in your area.</w:t>
      </w:r>
    </w:p>
    <w:p w:rsidR="00DD68E2" w:rsidRPr="00E53F49" w:rsidRDefault="00DD68E2" w:rsidP="00666E04">
      <w:pPr>
        <w:rPr>
          <w:sz w:val="22"/>
          <w:szCs w:val="22"/>
        </w:rPr>
      </w:pPr>
    </w:p>
    <w:p w:rsidR="00980C92" w:rsidRDefault="00DD68E2" w:rsidP="00666E04">
      <w:pPr>
        <w:rPr>
          <w:sz w:val="22"/>
          <w:szCs w:val="22"/>
        </w:rPr>
      </w:pPr>
      <w:r w:rsidRPr="00E53F49">
        <w:rPr>
          <w:sz w:val="22"/>
          <w:szCs w:val="22"/>
        </w:rPr>
        <w:t xml:space="preserve">If you </w:t>
      </w:r>
      <w:r w:rsidR="00F36DE4" w:rsidRPr="00E53F49">
        <w:rPr>
          <w:sz w:val="22"/>
          <w:szCs w:val="22"/>
        </w:rPr>
        <w:t xml:space="preserve">have additional questions or </w:t>
      </w:r>
      <w:r w:rsidRPr="00E53F49">
        <w:rPr>
          <w:sz w:val="22"/>
          <w:szCs w:val="22"/>
        </w:rPr>
        <w:t xml:space="preserve">need assistance </w:t>
      </w:r>
      <w:r w:rsidR="00F36DE4" w:rsidRPr="00E53F49">
        <w:rPr>
          <w:sz w:val="22"/>
          <w:szCs w:val="22"/>
        </w:rPr>
        <w:t>with</w:t>
      </w:r>
      <w:r w:rsidRPr="00E53F49">
        <w:rPr>
          <w:sz w:val="22"/>
          <w:szCs w:val="22"/>
        </w:rPr>
        <w:t xml:space="preserve"> the VPK application proc</w:t>
      </w:r>
      <w:r w:rsidR="00980C92">
        <w:rPr>
          <w:sz w:val="22"/>
          <w:szCs w:val="22"/>
        </w:rPr>
        <w:t>ess, please contact</w:t>
      </w:r>
    </w:p>
    <w:p w:rsidR="00DD68E2" w:rsidRDefault="00F36DE4" w:rsidP="00666E04">
      <w:pPr>
        <w:rPr>
          <w:sz w:val="22"/>
          <w:szCs w:val="22"/>
        </w:rPr>
      </w:pPr>
      <w:r w:rsidRPr="00E53F49">
        <w:rPr>
          <w:sz w:val="22"/>
          <w:szCs w:val="22"/>
        </w:rPr>
        <w:t xml:space="preserve">Hope Wilson, VPK Coordinator </w:t>
      </w:r>
      <w:r w:rsidR="00DD68E2" w:rsidRPr="00E53F49">
        <w:rPr>
          <w:sz w:val="22"/>
          <w:szCs w:val="22"/>
        </w:rPr>
        <w:t>at (850)607-</w:t>
      </w:r>
      <w:r w:rsidR="00311655">
        <w:rPr>
          <w:sz w:val="22"/>
          <w:szCs w:val="22"/>
        </w:rPr>
        <w:t xml:space="preserve">8556 or you may come to the Coalition office located at </w:t>
      </w:r>
    </w:p>
    <w:p w:rsidR="00311655" w:rsidRDefault="00311655" w:rsidP="00666E04">
      <w:pPr>
        <w:rPr>
          <w:sz w:val="22"/>
          <w:szCs w:val="22"/>
        </w:rPr>
      </w:pPr>
      <w:r>
        <w:rPr>
          <w:sz w:val="22"/>
          <w:szCs w:val="22"/>
        </w:rPr>
        <w:t>3300 N. Pace Blvd, Suite 225 (located in the</w:t>
      </w:r>
      <w:r w:rsidR="00702647">
        <w:rPr>
          <w:sz w:val="22"/>
          <w:szCs w:val="22"/>
        </w:rPr>
        <w:t xml:space="preserve"> Town &amp; Country Plaza building) for VPK Walk In hours Monday-Thursday 9:00 AM to 3:00 PM.</w:t>
      </w:r>
    </w:p>
    <w:p w:rsidR="00992648" w:rsidRDefault="00992648" w:rsidP="00992648">
      <w:pPr>
        <w:jc w:val="center"/>
        <w:rPr>
          <w:sz w:val="22"/>
          <w:szCs w:val="22"/>
        </w:rPr>
      </w:pPr>
    </w:p>
    <w:p w:rsidR="00992648" w:rsidRPr="00E53F49" w:rsidRDefault="00992648" w:rsidP="00992648">
      <w:pPr>
        <w:jc w:val="center"/>
        <w:rPr>
          <w:sz w:val="22"/>
          <w:szCs w:val="22"/>
        </w:rPr>
      </w:pPr>
      <w:r>
        <w:rPr>
          <w:noProof/>
        </w:rPr>
        <w:drawing>
          <wp:inline distT="0" distB="0" distL="0" distR="0" wp14:anchorId="6EF92929" wp14:editId="67ACF6EA">
            <wp:extent cx="3055620" cy="541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ial-education[1].gif"/>
                    <pic:cNvPicPr/>
                  </pic:nvPicPr>
                  <pic:blipFill>
                    <a:blip r:embed="rId10">
                      <a:extLst>
                        <a:ext uri="{28A0092B-C50C-407E-A947-70E740481C1C}">
                          <a14:useLocalDpi xmlns:a14="http://schemas.microsoft.com/office/drawing/2010/main" val="0"/>
                        </a:ext>
                      </a:extLst>
                    </a:blip>
                    <a:stretch>
                      <a:fillRect/>
                    </a:stretch>
                  </pic:blipFill>
                  <pic:spPr>
                    <a:xfrm>
                      <a:off x="0" y="0"/>
                      <a:ext cx="3055620" cy="541020"/>
                    </a:xfrm>
                    <a:prstGeom prst="rect">
                      <a:avLst/>
                    </a:prstGeom>
                  </pic:spPr>
                </pic:pic>
              </a:graphicData>
            </a:graphic>
          </wp:inline>
        </w:drawing>
      </w:r>
    </w:p>
    <w:sectPr w:rsidR="00992648" w:rsidRPr="00E53F49" w:rsidSect="00992648">
      <w:headerReference w:type="even" r:id="rId11"/>
      <w:headerReference w:type="default" r:id="rId12"/>
      <w:footerReference w:type="default" r:id="rId13"/>
      <w:headerReference w:type="first" r:id="rId14"/>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A1A" w:rsidRDefault="00E37A1A">
      <w:r>
        <w:separator/>
      </w:r>
    </w:p>
  </w:endnote>
  <w:endnote w:type="continuationSeparator" w:id="0">
    <w:p w:rsidR="00E37A1A" w:rsidRDefault="00E3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parralPro-Regular">
    <w:altName w:val="Cambria"/>
    <w:panose1 w:val="00000000000000000000"/>
    <w:charset w:val="00"/>
    <w:family w:val="roman"/>
    <w:notTrueType/>
    <w:pitch w:val="default"/>
    <w:sig w:usb0="00000003" w:usb1="00000000" w:usb2="00000000" w:usb3="00000000" w:csb0="00000001" w:csb1="00000000"/>
  </w:font>
  <w:font w:name="Chaparral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807" w:rsidRDefault="00F36DE4" w:rsidP="00127B19">
    <w:pPr>
      <w:pStyle w:val="Footer"/>
      <w:tabs>
        <w:tab w:val="clear" w:pos="4320"/>
        <w:tab w:val="clear" w:pos="8640"/>
      </w:tabs>
      <w:rPr>
        <w:rFonts w:ascii="ChaparralPro-Regular" w:hAnsi="ChaparralPro-Regular" w:cs="ChaparralPro-Regular"/>
        <w:sz w:val="20"/>
        <w:szCs w:val="20"/>
      </w:rPr>
    </w:pPr>
    <w:r>
      <w:rPr>
        <w:noProof/>
      </w:rPr>
      <w:drawing>
        <wp:inline distT="0" distB="0" distL="0" distR="0">
          <wp:extent cx="1104900" cy="342900"/>
          <wp:effectExtent l="0" t="0" r="0" b="0"/>
          <wp:docPr id="2" name="BAB8D4EE-2A21-430D-A751-00AF2F73939B" descr="cid:BAB8D4EE-2A21-430D-A751-00AF2F739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8D4EE-2A21-430D-A751-00AF2F73939B" descr="cid:BAB8D4EE-2A21-430D-A751-00AF2F73939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a:ln>
                    <a:noFill/>
                  </a:ln>
                </pic:spPr>
              </pic:pic>
            </a:graphicData>
          </a:graphic>
        </wp:inline>
      </w:drawing>
    </w:r>
    <w:r w:rsidR="00F43807">
      <w:t xml:space="preserve">  </w:t>
    </w:r>
    <w:r w:rsidR="00037699">
      <w:t xml:space="preserve">         </w:t>
    </w:r>
    <w:r w:rsidR="00024AD6">
      <w:rPr>
        <w:rFonts w:ascii="ChaparralPro-Regular" w:hAnsi="ChaparralPro-Regular" w:cs="ChaparralPro-Regular"/>
        <w:sz w:val="20"/>
        <w:szCs w:val="20"/>
      </w:rPr>
      <w:t>3300 North Pace Blvd. Suite 210</w:t>
    </w:r>
    <w:r w:rsidR="00081BDC" w:rsidRPr="004A04F8">
      <w:rPr>
        <w:rFonts w:ascii="ChaparralPro-Regular" w:hAnsi="ChaparralPro-Regular" w:cs="ChaparralPro-Regular"/>
        <w:sz w:val="20"/>
        <w:szCs w:val="20"/>
      </w:rPr>
      <w:t>, Pensacola, FL 32505</w:t>
    </w:r>
    <w:r w:rsidR="00037699">
      <w:rPr>
        <w:rFonts w:ascii="ChaparralPro-Regular" w:hAnsi="ChaparralPro-Regular" w:cs="ChaparralPro-Regular"/>
        <w:sz w:val="20"/>
        <w:szCs w:val="20"/>
      </w:rPr>
      <w:t xml:space="preserve">                    </w:t>
    </w:r>
    <w:r w:rsidRPr="004A04F8">
      <w:rPr>
        <w:noProof/>
        <w:sz w:val="20"/>
        <w:szCs w:val="20"/>
      </w:rPr>
      <w:drawing>
        <wp:inline distT="0" distB="0" distL="0" distR="0">
          <wp:extent cx="906780" cy="388620"/>
          <wp:effectExtent l="0" t="0" r="7620" b="0"/>
          <wp:docPr id="3" name="Picture 3" descr="UWEC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C_logo_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780" cy="388620"/>
                  </a:xfrm>
                  <a:prstGeom prst="rect">
                    <a:avLst/>
                  </a:prstGeom>
                  <a:noFill/>
                  <a:ln>
                    <a:noFill/>
                  </a:ln>
                </pic:spPr>
              </pic:pic>
            </a:graphicData>
          </a:graphic>
        </wp:inline>
      </w:drawing>
    </w:r>
    <w:r w:rsidR="00037699">
      <w:rPr>
        <w:rFonts w:ascii="ChaparralPro-Regular" w:hAnsi="ChaparralPro-Regular" w:cs="ChaparralPro-Regular"/>
        <w:sz w:val="20"/>
        <w:szCs w:val="20"/>
      </w:rPr>
      <w:t xml:space="preserve"> </w:t>
    </w:r>
    <w:r w:rsidR="00F43807">
      <w:rPr>
        <w:rFonts w:ascii="ChaparralPro-Regular" w:hAnsi="ChaparralPro-Regular" w:cs="ChaparralPro-Regular"/>
        <w:sz w:val="20"/>
        <w:szCs w:val="20"/>
      </w:rPr>
      <w:t xml:space="preserve">  </w:t>
    </w:r>
  </w:p>
  <w:p w:rsidR="00081BDC" w:rsidRDefault="00081BDC" w:rsidP="00037699">
    <w:pPr>
      <w:pStyle w:val="Footer"/>
      <w:jc w:val="center"/>
      <w:rPr>
        <w:rFonts w:ascii="Chaparral Pro" w:hAnsi="Chaparral Pro"/>
        <w:sz w:val="20"/>
        <w:szCs w:val="20"/>
      </w:rPr>
    </w:pPr>
    <w:r w:rsidRPr="004A04F8">
      <w:rPr>
        <w:rFonts w:ascii="ChaparralPro-Regular" w:hAnsi="ChaparralPro-Regular" w:cs="ChaparralPro-Regular"/>
        <w:sz w:val="20"/>
        <w:szCs w:val="20"/>
      </w:rPr>
      <w:t xml:space="preserve">Tel: (850) 595-5400 Fax: (850) 595-5405 ∙ </w:t>
    </w:r>
    <w:hyperlink r:id="rId4" w:history="1">
      <w:r w:rsidR="00F43807" w:rsidRPr="00D63474">
        <w:rPr>
          <w:rStyle w:val="Hyperlink"/>
          <w:rFonts w:ascii="Chaparral Pro" w:hAnsi="Chaparral Pro"/>
          <w:sz w:val="20"/>
          <w:szCs w:val="20"/>
        </w:rPr>
        <w:t>www.elcescambia.org</w:t>
      </w:r>
    </w:hyperlink>
  </w:p>
  <w:p w:rsidR="00037699" w:rsidRPr="005E4594" w:rsidRDefault="00037699" w:rsidP="00037699">
    <w:pPr>
      <w:pStyle w:val="Footer"/>
      <w:tabs>
        <w:tab w:val="clear" w:pos="4320"/>
        <w:tab w:val="clear" w:pos="8640"/>
      </w:tabs>
      <w:jc w:val="center"/>
      <w:rPr>
        <w:rFonts w:ascii="Chaparral Pro" w:hAnsi="Chaparral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A1A" w:rsidRDefault="00E37A1A">
      <w:r>
        <w:separator/>
      </w:r>
    </w:p>
  </w:footnote>
  <w:footnote w:type="continuationSeparator" w:id="0">
    <w:p w:rsidR="00E37A1A" w:rsidRDefault="00E3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BDC" w:rsidRDefault="00E37A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39.95pt;height:464.85pt;z-index:-251657728;mso-position-horizontal:center;mso-position-horizontal-relative:margin;mso-position-vertical:center;mso-position-vertical-relative:margin" o:allowincell="f">
          <v:imagedata r:id="rId1" o:title="OpenApple" gain="19661f" blacklevel="22938f"/>
          <w10:wrap anchorx="margin" anchory="margin"/>
        </v:shape>
      </w:pict>
    </w:r>
    <w:r>
      <w:rPr>
        <w:noProof/>
      </w:rPr>
      <w:pict>
        <v:shape id="WordPictureWatermark2" o:spid="_x0000_s2050" type="#_x0000_t75" style="position:absolute;margin-left:0;margin-top:0;width:539.95pt;height:464.85pt;z-index:-251659776;mso-position-horizontal:center;mso-position-horizontal-relative:margin;mso-position-vertical:center;mso-position-vertical-relative:margin" o:allowincell="f">
          <v:imagedata r:id="rId1" o:title="OpenApp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F13" w:rsidRDefault="00AD4F13" w:rsidP="005F2C21">
    <w:pPr>
      <w:pStyle w:val="Header"/>
      <w:tabs>
        <w:tab w:val="clear" w:pos="4320"/>
        <w:tab w:val="clear" w:pos="8640"/>
      </w:tabs>
      <w:rPr>
        <w:b/>
        <w:sz w:val="32"/>
        <w:szCs w:val="32"/>
      </w:rPr>
    </w:pPr>
  </w:p>
  <w:p w:rsidR="00AD4F13" w:rsidRDefault="00AD4F13" w:rsidP="005F2C21">
    <w:pPr>
      <w:pStyle w:val="Header"/>
      <w:tabs>
        <w:tab w:val="clear" w:pos="4320"/>
        <w:tab w:val="clear" w:pos="8640"/>
      </w:tabs>
      <w:rPr>
        <w:b/>
        <w:sz w:val="32"/>
        <w:szCs w:val="32"/>
      </w:rPr>
    </w:pPr>
  </w:p>
  <w:p w:rsidR="00081BDC" w:rsidRDefault="00E37A1A" w:rsidP="005F2C21">
    <w:pPr>
      <w:pStyle w:val="Header"/>
      <w:tabs>
        <w:tab w:val="clear" w:pos="4320"/>
        <w:tab w:val="clear" w:pos="8640"/>
      </w:tabs>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63.15pt;margin-top:44.25pt;width:595.65pt;height:559.65pt;z-index:-251656704;mso-position-horizontal-relative:margin;mso-position-vertical-relative:margin">
          <v:imagedata r:id="rId1" o:title="OpenApple" gain="19661f" blacklevel="22938f"/>
          <w10:wrap anchorx="margin" anchory="margin"/>
        </v:shape>
      </w:pict>
    </w:r>
    <w:r w:rsidR="00F36DE4">
      <w:rPr>
        <w:b/>
        <w:noProof/>
        <w:sz w:val="32"/>
        <w:szCs w:val="32"/>
      </w:rPr>
      <w:drawing>
        <wp:inline distT="0" distB="0" distL="0" distR="0">
          <wp:extent cx="586740" cy="723900"/>
          <wp:effectExtent l="0" t="0" r="3810" b="0"/>
          <wp:docPr id="1" name="Picture 1" descr="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a:ln>
                    <a:noFill/>
                  </a:ln>
                </pic:spPr>
              </pic:pic>
            </a:graphicData>
          </a:graphic>
        </wp:inline>
      </w:drawing>
    </w:r>
    <w:r w:rsidR="005F2C21">
      <w:rPr>
        <w:b/>
        <w:sz w:val="32"/>
        <w:szCs w:val="32"/>
      </w:rPr>
      <w:t xml:space="preserve">   </w:t>
    </w:r>
    <w:r w:rsidR="004A239E">
      <w:rPr>
        <w:b/>
        <w:sz w:val="32"/>
        <w:szCs w:val="32"/>
      </w:rPr>
      <w:t xml:space="preserve">     </w:t>
    </w:r>
    <w:r w:rsidR="00037699" w:rsidRPr="00BE02DA">
      <w:rPr>
        <w:b/>
        <w:sz w:val="32"/>
        <w:szCs w:val="32"/>
      </w:rPr>
      <w:t>Early Learning Coalition of Escambia County</w:t>
    </w:r>
    <w:r w:rsidR="00B97E13">
      <w:rPr>
        <w:b/>
        <w:sz w:val="32"/>
        <w:szCs w:val="32"/>
      </w:rPr>
      <w:tab/>
    </w:r>
    <w:r w:rsidR="00B97E13">
      <w:rPr>
        <w:b/>
        <w:sz w:val="32"/>
        <w:szCs w:val="32"/>
      </w:rPr>
      <w:tab/>
    </w:r>
    <w:r w:rsidR="00B97E13">
      <w:rPr>
        <w:b/>
        <w:bCs/>
        <w:noProof/>
        <w:color w:val="1F497D"/>
      </w:rPr>
      <w:drawing>
        <wp:inline distT="0" distB="0" distL="0" distR="0" wp14:anchorId="209C2E89" wp14:editId="22B1FC55">
          <wp:extent cx="1333500" cy="441960"/>
          <wp:effectExtent l="0" t="0" r="0" b="0"/>
          <wp:docPr id="6" name="Picture 6" descr="FloridaVPK_Horizontal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VPK_Horizontal 25"/>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500" cy="441960"/>
                  </a:xfrm>
                  <a:prstGeom prst="rect">
                    <a:avLst/>
                  </a:prstGeom>
                  <a:noFill/>
                  <a:ln>
                    <a:noFill/>
                  </a:ln>
                </pic:spPr>
              </pic:pic>
            </a:graphicData>
          </a:graphic>
        </wp:inline>
      </w:drawing>
    </w:r>
  </w:p>
  <w:p w:rsidR="005F2C21" w:rsidRPr="005F2C21" w:rsidRDefault="005F2C21" w:rsidP="005F2C21">
    <w:pPr>
      <w:pStyle w:val="Header"/>
      <w:tabs>
        <w:tab w:val="clear" w:pos="4320"/>
        <w:tab w:val="clear" w:pos="864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BDC" w:rsidRDefault="00E37A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9.95pt;height:464.85pt;z-index:-251658752;mso-position-horizontal:center;mso-position-horizontal-relative:margin;mso-position-vertical:center;mso-position-vertical-relative:margin" o:allowincell="f">
          <v:imagedata r:id="rId1" o:title="OpenApple" gain="19661f" blacklevel="22938f"/>
          <w10:wrap anchorx="margin" anchory="margin"/>
        </v:shape>
      </w:pict>
    </w:r>
    <w:r>
      <w:rPr>
        <w:noProof/>
      </w:rPr>
      <w:pict>
        <v:shape id="WordPictureWatermark1" o:spid="_x0000_s2049" type="#_x0000_t75" style="position:absolute;margin-left:0;margin-top:0;width:539.95pt;height:464.85pt;z-index:-251660800;mso-position-horizontal:center;mso-position-horizontal-relative:margin;mso-position-vertical:center;mso-position-vertical-relative:margin" o:allowincell="f">
          <v:imagedata r:id="rId1" o:title="OpenApp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DC9"/>
    <w:multiLevelType w:val="hybridMultilevel"/>
    <w:tmpl w:val="231E77A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61C56EE"/>
    <w:multiLevelType w:val="hybridMultilevel"/>
    <w:tmpl w:val="6096C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B03D48"/>
    <w:multiLevelType w:val="hybridMultilevel"/>
    <w:tmpl w:val="06E4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33CDC"/>
    <w:multiLevelType w:val="hybridMultilevel"/>
    <w:tmpl w:val="EB1C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11F09"/>
    <w:multiLevelType w:val="hybridMultilevel"/>
    <w:tmpl w:val="9B0EE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57EC3"/>
    <w:multiLevelType w:val="hybridMultilevel"/>
    <w:tmpl w:val="5D8E9AE6"/>
    <w:lvl w:ilvl="0" w:tplc="E6C014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04"/>
    <w:rsid w:val="00014FFC"/>
    <w:rsid w:val="00024AD6"/>
    <w:rsid w:val="0002608C"/>
    <w:rsid w:val="000363B4"/>
    <w:rsid w:val="00037699"/>
    <w:rsid w:val="00047CF4"/>
    <w:rsid w:val="00050ED7"/>
    <w:rsid w:val="00051761"/>
    <w:rsid w:val="00056591"/>
    <w:rsid w:val="00063A6A"/>
    <w:rsid w:val="00067FA2"/>
    <w:rsid w:val="000727AA"/>
    <w:rsid w:val="00074B2B"/>
    <w:rsid w:val="00081BDC"/>
    <w:rsid w:val="00095833"/>
    <w:rsid w:val="000A04DA"/>
    <w:rsid w:val="000A1978"/>
    <w:rsid w:val="000B0F50"/>
    <w:rsid w:val="000C448A"/>
    <w:rsid w:val="000C4B46"/>
    <w:rsid w:val="000C4D79"/>
    <w:rsid w:val="000D1F7C"/>
    <w:rsid w:val="00104535"/>
    <w:rsid w:val="0011423F"/>
    <w:rsid w:val="00115009"/>
    <w:rsid w:val="001209E9"/>
    <w:rsid w:val="001273A5"/>
    <w:rsid w:val="00127B19"/>
    <w:rsid w:val="0014514C"/>
    <w:rsid w:val="00191BAA"/>
    <w:rsid w:val="00193300"/>
    <w:rsid w:val="00195ABC"/>
    <w:rsid w:val="001A1AB5"/>
    <w:rsid w:val="001E1E1F"/>
    <w:rsid w:val="001E280E"/>
    <w:rsid w:val="001E4BAB"/>
    <w:rsid w:val="001F4B48"/>
    <w:rsid w:val="0020306D"/>
    <w:rsid w:val="00203C11"/>
    <w:rsid w:val="0020671E"/>
    <w:rsid w:val="00207DA1"/>
    <w:rsid w:val="00275774"/>
    <w:rsid w:val="002813FD"/>
    <w:rsid w:val="00283ED2"/>
    <w:rsid w:val="002950E1"/>
    <w:rsid w:val="002975B2"/>
    <w:rsid w:val="002B60D8"/>
    <w:rsid w:val="002D049E"/>
    <w:rsid w:val="002D3DCB"/>
    <w:rsid w:val="002D4E47"/>
    <w:rsid w:val="002F1EC8"/>
    <w:rsid w:val="002F2AB0"/>
    <w:rsid w:val="002F535F"/>
    <w:rsid w:val="002F712A"/>
    <w:rsid w:val="003067C8"/>
    <w:rsid w:val="00311655"/>
    <w:rsid w:val="00311EED"/>
    <w:rsid w:val="00325B19"/>
    <w:rsid w:val="0035390B"/>
    <w:rsid w:val="00365169"/>
    <w:rsid w:val="00372053"/>
    <w:rsid w:val="00387CFE"/>
    <w:rsid w:val="003929EF"/>
    <w:rsid w:val="00394CD5"/>
    <w:rsid w:val="003A5BC0"/>
    <w:rsid w:val="003B0234"/>
    <w:rsid w:val="003E00C1"/>
    <w:rsid w:val="003E6B1B"/>
    <w:rsid w:val="003F7BC5"/>
    <w:rsid w:val="00406898"/>
    <w:rsid w:val="004235F0"/>
    <w:rsid w:val="00426DFC"/>
    <w:rsid w:val="0043025D"/>
    <w:rsid w:val="004402A7"/>
    <w:rsid w:val="00441528"/>
    <w:rsid w:val="004562EF"/>
    <w:rsid w:val="00463339"/>
    <w:rsid w:val="00483E24"/>
    <w:rsid w:val="00487350"/>
    <w:rsid w:val="004A04F8"/>
    <w:rsid w:val="004A239E"/>
    <w:rsid w:val="004B1447"/>
    <w:rsid w:val="004B26DE"/>
    <w:rsid w:val="004B5594"/>
    <w:rsid w:val="004E34A1"/>
    <w:rsid w:val="004F2F68"/>
    <w:rsid w:val="004F34D6"/>
    <w:rsid w:val="004F4794"/>
    <w:rsid w:val="0051149C"/>
    <w:rsid w:val="00535F92"/>
    <w:rsid w:val="0055496A"/>
    <w:rsid w:val="005572F9"/>
    <w:rsid w:val="00557742"/>
    <w:rsid w:val="00570E63"/>
    <w:rsid w:val="00572C3F"/>
    <w:rsid w:val="00584DA9"/>
    <w:rsid w:val="00597D83"/>
    <w:rsid w:val="005A2FCC"/>
    <w:rsid w:val="005A7C38"/>
    <w:rsid w:val="005C074B"/>
    <w:rsid w:val="005D1AA4"/>
    <w:rsid w:val="005E4594"/>
    <w:rsid w:val="005F01EC"/>
    <w:rsid w:val="005F2C21"/>
    <w:rsid w:val="00606359"/>
    <w:rsid w:val="00610E5F"/>
    <w:rsid w:val="00613280"/>
    <w:rsid w:val="00613598"/>
    <w:rsid w:val="006140D4"/>
    <w:rsid w:val="00616A68"/>
    <w:rsid w:val="00617709"/>
    <w:rsid w:val="00624772"/>
    <w:rsid w:val="00644219"/>
    <w:rsid w:val="006622BC"/>
    <w:rsid w:val="00666E04"/>
    <w:rsid w:val="00670F43"/>
    <w:rsid w:val="00671817"/>
    <w:rsid w:val="00696111"/>
    <w:rsid w:val="006B0724"/>
    <w:rsid w:val="006B61CE"/>
    <w:rsid w:val="006C6E4D"/>
    <w:rsid w:val="006C7E5B"/>
    <w:rsid w:val="006D3996"/>
    <w:rsid w:val="006D4FDE"/>
    <w:rsid w:val="006D6D7C"/>
    <w:rsid w:val="006F6737"/>
    <w:rsid w:val="00702647"/>
    <w:rsid w:val="007179AD"/>
    <w:rsid w:val="00730E4D"/>
    <w:rsid w:val="00734720"/>
    <w:rsid w:val="00742773"/>
    <w:rsid w:val="00756860"/>
    <w:rsid w:val="00760441"/>
    <w:rsid w:val="00771AEF"/>
    <w:rsid w:val="007B0D07"/>
    <w:rsid w:val="007B3A04"/>
    <w:rsid w:val="007E70FD"/>
    <w:rsid w:val="007E7D4F"/>
    <w:rsid w:val="007F3B1F"/>
    <w:rsid w:val="0081599C"/>
    <w:rsid w:val="00837C0C"/>
    <w:rsid w:val="008465E3"/>
    <w:rsid w:val="00877458"/>
    <w:rsid w:val="008777CF"/>
    <w:rsid w:val="00881E39"/>
    <w:rsid w:val="00887579"/>
    <w:rsid w:val="008E3C80"/>
    <w:rsid w:val="00900961"/>
    <w:rsid w:val="00901946"/>
    <w:rsid w:val="009079B0"/>
    <w:rsid w:val="00922AE2"/>
    <w:rsid w:val="00926377"/>
    <w:rsid w:val="00947FC5"/>
    <w:rsid w:val="009534C6"/>
    <w:rsid w:val="00973327"/>
    <w:rsid w:val="00977120"/>
    <w:rsid w:val="00980C92"/>
    <w:rsid w:val="00992648"/>
    <w:rsid w:val="00993062"/>
    <w:rsid w:val="009960F2"/>
    <w:rsid w:val="009A1118"/>
    <w:rsid w:val="009A2B06"/>
    <w:rsid w:val="009A30CC"/>
    <w:rsid w:val="009A7B03"/>
    <w:rsid w:val="009B415B"/>
    <w:rsid w:val="009D1CC7"/>
    <w:rsid w:val="009D5FAC"/>
    <w:rsid w:val="009E6799"/>
    <w:rsid w:val="009E74A8"/>
    <w:rsid w:val="009F5212"/>
    <w:rsid w:val="00A21667"/>
    <w:rsid w:val="00A276BA"/>
    <w:rsid w:val="00A566ED"/>
    <w:rsid w:val="00A60205"/>
    <w:rsid w:val="00A76CF8"/>
    <w:rsid w:val="00A918E1"/>
    <w:rsid w:val="00AA0973"/>
    <w:rsid w:val="00AB509B"/>
    <w:rsid w:val="00AB649B"/>
    <w:rsid w:val="00AB6D27"/>
    <w:rsid w:val="00AC1E92"/>
    <w:rsid w:val="00AC20BD"/>
    <w:rsid w:val="00AC3259"/>
    <w:rsid w:val="00AD171B"/>
    <w:rsid w:val="00AD1E46"/>
    <w:rsid w:val="00AD3025"/>
    <w:rsid w:val="00AD4F13"/>
    <w:rsid w:val="00AE1C1B"/>
    <w:rsid w:val="00AE7D28"/>
    <w:rsid w:val="00AF050A"/>
    <w:rsid w:val="00B35D33"/>
    <w:rsid w:val="00B365B1"/>
    <w:rsid w:val="00B52C7A"/>
    <w:rsid w:val="00B82FBC"/>
    <w:rsid w:val="00B97E13"/>
    <w:rsid w:val="00BA1E6F"/>
    <w:rsid w:val="00BA2EF5"/>
    <w:rsid w:val="00BE02DA"/>
    <w:rsid w:val="00BE2958"/>
    <w:rsid w:val="00BE336C"/>
    <w:rsid w:val="00BF424D"/>
    <w:rsid w:val="00BF792B"/>
    <w:rsid w:val="00C0152E"/>
    <w:rsid w:val="00C329AC"/>
    <w:rsid w:val="00C42B59"/>
    <w:rsid w:val="00C42FBD"/>
    <w:rsid w:val="00C6088C"/>
    <w:rsid w:val="00C75DA9"/>
    <w:rsid w:val="00C77842"/>
    <w:rsid w:val="00C93A3D"/>
    <w:rsid w:val="00C972A2"/>
    <w:rsid w:val="00CD146F"/>
    <w:rsid w:val="00D161CC"/>
    <w:rsid w:val="00D408ED"/>
    <w:rsid w:val="00D447AF"/>
    <w:rsid w:val="00D72685"/>
    <w:rsid w:val="00D934FE"/>
    <w:rsid w:val="00DA49BE"/>
    <w:rsid w:val="00DB17E2"/>
    <w:rsid w:val="00DB7E09"/>
    <w:rsid w:val="00DD026F"/>
    <w:rsid w:val="00DD68E2"/>
    <w:rsid w:val="00DE74C1"/>
    <w:rsid w:val="00DF76E9"/>
    <w:rsid w:val="00E00092"/>
    <w:rsid w:val="00E02B2D"/>
    <w:rsid w:val="00E150D6"/>
    <w:rsid w:val="00E175C5"/>
    <w:rsid w:val="00E21E6F"/>
    <w:rsid w:val="00E26677"/>
    <w:rsid w:val="00E26B52"/>
    <w:rsid w:val="00E27C62"/>
    <w:rsid w:val="00E37A1A"/>
    <w:rsid w:val="00E427CA"/>
    <w:rsid w:val="00E53F49"/>
    <w:rsid w:val="00E650D6"/>
    <w:rsid w:val="00E81243"/>
    <w:rsid w:val="00E81ECE"/>
    <w:rsid w:val="00E825B2"/>
    <w:rsid w:val="00EA43C1"/>
    <w:rsid w:val="00EA781D"/>
    <w:rsid w:val="00ED3B8E"/>
    <w:rsid w:val="00ED435B"/>
    <w:rsid w:val="00EE6E27"/>
    <w:rsid w:val="00EF5578"/>
    <w:rsid w:val="00F001BA"/>
    <w:rsid w:val="00F13329"/>
    <w:rsid w:val="00F15215"/>
    <w:rsid w:val="00F36C69"/>
    <w:rsid w:val="00F36DE4"/>
    <w:rsid w:val="00F4097C"/>
    <w:rsid w:val="00F43807"/>
    <w:rsid w:val="00F46028"/>
    <w:rsid w:val="00F60F57"/>
    <w:rsid w:val="00F7721B"/>
    <w:rsid w:val="00F91AA3"/>
    <w:rsid w:val="00F93B2E"/>
    <w:rsid w:val="00F94F50"/>
    <w:rsid w:val="00F966BB"/>
    <w:rsid w:val="00FA7CB1"/>
    <w:rsid w:val="00FB0FE5"/>
    <w:rsid w:val="00FC2D67"/>
    <w:rsid w:val="00FD1C04"/>
    <w:rsid w:val="00FD23DD"/>
    <w:rsid w:val="00FD60CF"/>
    <w:rsid w:val="00FE2FC9"/>
    <w:rsid w:val="00FE5451"/>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14:docId w14:val="41FFD039"/>
  <w15:chartTrackingRefBased/>
  <w15:docId w15:val="{3F35C7B3-8458-4618-B419-E83C0E92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49B"/>
    <w:pPr>
      <w:tabs>
        <w:tab w:val="center" w:pos="4320"/>
        <w:tab w:val="right" w:pos="8640"/>
      </w:tabs>
    </w:pPr>
  </w:style>
  <w:style w:type="paragraph" w:styleId="Footer">
    <w:name w:val="footer"/>
    <w:basedOn w:val="Normal"/>
    <w:rsid w:val="00AB649B"/>
    <w:pPr>
      <w:tabs>
        <w:tab w:val="center" w:pos="4320"/>
        <w:tab w:val="right" w:pos="8640"/>
      </w:tabs>
    </w:pPr>
  </w:style>
  <w:style w:type="character" w:styleId="Hyperlink">
    <w:name w:val="Hyperlink"/>
    <w:rsid w:val="004A04F8"/>
    <w:rPr>
      <w:color w:val="0000FF"/>
      <w:u w:val="single"/>
    </w:rPr>
  </w:style>
  <w:style w:type="paragraph" w:styleId="BalloonText">
    <w:name w:val="Balloon Text"/>
    <w:basedOn w:val="Normal"/>
    <w:semiHidden/>
    <w:rsid w:val="00050ED7"/>
    <w:rPr>
      <w:rFonts w:ascii="Tahoma" w:hAnsi="Tahoma" w:cs="Tahoma"/>
      <w:sz w:val="16"/>
      <w:szCs w:val="16"/>
    </w:rPr>
  </w:style>
  <w:style w:type="paragraph" w:styleId="NoSpacing">
    <w:name w:val="No Spacing"/>
    <w:uiPriority w:val="1"/>
    <w:qFormat/>
    <w:rsid w:val="00AC1E92"/>
    <w:rPr>
      <w:rFonts w:eastAsia="Calibri"/>
      <w:bCs/>
      <w:sz w:val="24"/>
      <w:szCs w:val="22"/>
    </w:rPr>
  </w:style>
  <w:style w:type="paragraph" w:styleId="BodyTextIndent">
    <w:name w:val="Body Text Indent"/>
    <w:basedOn w:val="Normal"/>
    <w:link w:val="BodyTextIndentChar"/>
    <w:uiPriority w:val="99"/>
    <w:unhideWhenUsed/>
    <w:rsid w:val="000C4B46"/>
    <w:pPr>
      <w:ind w:left="360"/>
    </w:pPr>
    <w:rPr>
      <w:rFonts w:ascii="Comic Sans MS" w:hAnsi="Comic Sans MS" w:cs="Comic Sans MS"/>
      <w:sz w:val="18"/>
      <w:szCs w:val="18"/>
    </w:rPr>
  </w:style>
  <w:style w:type="character" w:customStyle="1" w:styleId="BodyTextIndentChar">
    <w:name w:val="Body Text Indent Char"/>
    <w:link w:val="BodyTextIndent"/>
    <w:uiPriority w:val="99"/>
    <w:rsid w:val="000C4B46"/>
    <w:rPr>
      <w:rFonts w:ascii="Comic Sans MS" w:hAnsi="Comic Sans MS" w:cs="Comic Sans MS"/>
      <w:sz w:val="18"/>
      <w:szCs w:val="18"/>
    </w:rPr>
  </w:style>
  <w:style w:type="character" w:styleId="FollowedHyperlink">
    <w:name w:val="FollowedHyperlink"/>
    <w:basedOn w:val="DefaultParagraphFont"/>
    <w:rsid w:val="006B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31363">
      <w:bodyDiv w:val="1"/>
      <w:marLeft w:val="0"/>
      <w:marRight w:val="0"/>
      <w:marTop w:val="0"/>
      <w:marBottom w:val="0"/>
      <w:divBdr>
        <w:top w:val="none" w:sz="0" w:space="0" w:color="auto"/>
        <w:left w:val="none" w:sz="0" w:space="0" w:color="auto"/>
        <w:bottom w:val="none" w:sz="0" w:space="0" w:color="auto"/>
        <w:right w:val="none" w:sz="0" w:space="0" w:color="auto"/>
      </w:divBdr>
    </w:div>
    <w:div w:id="695273904">
      <w:bodyDiv w:val="1"/>
      <w:marLeft w:val="0"/>
      <w:marRight w:val="0"/>
      <w:marTop w:val="0"/>
      <w:marBottom w:val="0"/>
      <w:divBdr>
        <w:top w:val="none" w:sz="0" w:space="0" w:color="auto"/>
        <w:left w:val="none" w:sz="0" w:space="0" w:color="auto"/>
        <w:bottom w:val="none" w:sz="0" w:space="0" w:color="auto"/>
        <w:right w:val="none" w:sz="0" w:space="0" w:color="auto"/>
      </w:divBdr>
    </w:div>
    <w:div w:id="1455176481">
      <w:bodyDiv w:val="1"/>
      <w:marLeft w:val="0"/>
      <w:marRight w:val="0"/>
      <w:marTop w:val="0"/>
      <w:marBottom w:val="0"/>
      <w:divBdr>
        <w:top w:val="none" w:sz="0" w:space="0" w:color="auto"/>
        <w:left w:val="none" w:sz="0" w:space="0" w:color="auto"/>
        <w:bottom w:val="none" w:sz="0" w:space="0" w:color="auto"/>
        <w:right w:val="none" w:sz="0" w:space="0" w:color="auto"/>
      </w:divBdr>
    </w:div>
    <w:div w:id="17867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milyservices.floridaearlylearnin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cid:BAB8D4EE-2A21-430D-A751-00AF2F73939B" TargetMode="External"/><Relationship Id="rId1" Type="http://schemas.openxmlformats.org/officeDocument/2006/relationships/image" Target="media/image7.png"/><Relationship Id="rId4" Type="http://schemas.openxmlformats.org/officeDocument/2006/relationships/hyperlink" Target="http://www.elcescamb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cid:image001.png@01D1C6FE.C3570D3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International Paper</Company>
  <LinksUpToDate>false</LinksUpToDate>
  <CharactersWithSpaces>3154</CharactersWithSpaces>
  <SharedDoc>false</SharedDoc>
  <HLinks>
    <vt:vector size="12" baseType="variant">
      <vt:variant>
        <vt:i4>3407970</vt:i4>
      </vt:variant>
      <vt:variant>
        <vt:i4>3</vt:i4>
      </vt:variant>
      <vt:variant>
        <vt:i4>0</vt:i4>
      </vt:variant>
      <vt:variant>
        <vt:i4>5</vt:i4>
      </vt:variant>
      <vt:variant>
        <vt:lpwstr>http://www.elcescambia.org/</vt:lpwstr>
      </vt:variant>
      <vt:variant>
        <vt:lpwstr/>
      </vt:variant>
      <vt:variant>
        <vt:i4>655360</vt:i4>
      </vt:variant>
      <vt:variant>
        <vt:i4>2354</vt:i4>
      </vt:variant>
      <vt:variant>
        <vt:i4>1026</vt:i4>
      </vt:variant>
      <vt:variant>
        <vt:i4>1</vt:i4>
      </vt:variant>
      <vt:variant>
        <vt:lpwstr>cid:BAB8D4EE-2A21-430D-A751-00AF2F73939B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Morris</dc:creator>
  <cp:keywords/>
  <cp:lastModifiedBy>Hope Wilson</cp:lastModifiedBy>
  <cp:revision>3</cp:revision>
  <cp:lastPrinted>2016-07-07T18:00:00Z</cp:lastPrinted>
  <dcterms:created xsi:type="dcterms:W3CDTF">2019-01-15T16:26:00Z</dcterms:created>
  <dcterms:modified xsi:type="dcterms:W3CDTF">2019-01-15T16:28:00Z</dcterms:modified>
</cp:coreProperties>
</file>